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2E878">
      <w:pPr>
        <w:rPr>
          <w:rFonts w:hint="eastAsia" w:ascii="仿宋" w:hAnsi="仿宋" w:eastAsia="仿宋" w:cs="方正仿宋_GBK"/>
          <w:sz w:val="21"/>
        </w:rPr>
      </w:pPr>
      <w:r>
        <w:rPr>
          <w:rFonts w:hint="eastAsia" w:ascii="仿宋" w:hAnsi="仿宋" w:eastAsia="仿宋" w:cs="方正仿宋_GBK"/>
        </w:rPr>
        <w:t>附表1</w:t>
      </w:r>
    </w:p>
    <w:p w14:paraId="5AF3FFB2">
      <w:pPr>
        <w:pStyle w:val="6"/>
        <w:ind w:firstLine="883" w:firstLineChars="0"/>
        <w:jc w:val="center"/>
        <w:rPr>
          <w:rFonts w:hint="eastAsia" w:ascii="仿宋" w:hAnsi="仿宋" w:eastAsia="仿宋" w:cs="方正仿宋_GBK"/>
        </w:rPr>
      </w:pPr>
      <w:r>
        <w:rPr>
          <w:rFonts w:hint="eastAsia" w:ascii="仿宋" w:hAnsi="仿宋" w:eastAsia="仿宋" w:cs="方正仿宋_GBK"/>
          <w:b/>
          <w:bCs/>
          <w:sz w:val="44"/>
          <w:szCs w:val="44"/>
        </w:rPr>
        <w:t>招标文件发售表</w:t>
      </w:r>
    </w:p>
    <w:tbl>
      <w:tblPr>
        <w:tblStyle w:val="4"/>
        <w:tblW w:w="880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6564"/>
      </w:tblGrid>
      <w:tr w14:paraId="5836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31249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采购项目名称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135A">
            <w:pPr>
              <w:widowControl/>
              <w:jc w:val="left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数据汇聚中心成品软件</w:t>
            </w:r>
          </w:p>
        </w:tc>
      </w:tr>
      <w:tr w14:paraId="0330E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47F5B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采购人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286B8">
            <w:pPr>
              <w:widowControl/>
              <w:jc w:val="left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重庆华龙网集团股份有限公司</w:t>
            </w:r>
          </w:p>
        </w:tc>
      </w:tr>
      <w:tr w14:paraId="7C8C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DDE46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采购代理机构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540A6">
            <w:pPr>
              <w:widowControl/>
              <w:jc w:val="left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西恒工程咨询集团有限公司</w:t>
            </w:r>
          </w:p>
        </w:tc>
      </w:tr>
      <w:tr w14:paraId="2B783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72810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地点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4CB7B">
            <w:pPr>
              <w:widowControl/>
              <w:jc w:val="left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重庆两江新区黄山大道中段70号两江星界2栋9楼</w:t>
            </w:r>
          </w:p>
        </w:tc>
      </w:tr>
      <w:tr w14:paraId="4AF44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5834C83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招标文件购买时间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5516CB1">
            <w:pPr>
              <w:widowControl/>
              <w:jc w:val="left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2025年   月    日    时   分</w:t>
            </w:r>
          </w:p>
        </w:tc>
      </w:tr>
      <w:tr w14:paraId="24D3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FA83F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单位全称（盖章）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C92C8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</w:p>
        </w:tc>
      </w:tr>
      <w:tr w14:paraId="06B8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4EA3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联系人（法定代表人或授权委托人）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0C695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</w:p>
        </w:tc>
      </w:tr>
      <w:tr w14:paraId="0B80B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35F90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联系电话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C9D6A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</w:p>
        </w:tc>
      </w:tr>
      <w:tr w14:paraId="599C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6042F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联系邮箱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26085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</w:p>
        </w:tc>
      </w:tr>
      <w:tr w14:paraId="6451B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B7947FD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联系传真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8903FE6">
            <w:pPr>
              <w:widowControl/>
              <w:jc w:val="center"/>
              <w:rPr>
                <w:rFonts w:hint="eastAsia" w:ascii="仿宋" w:hAnsi="仿宋" w:eastAsia="仿宋" w:cs="方正仿宋_GBK"/>
                <w:sz w:val="24"/>
                <w:szCs w:val="24"/>
              </w:rPr>
            </w:pPr>
          </w:p>
        </w:tc>
      </w:tr>
    </w:tbl>
    <w:p w14:paraId="536D80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Body Text Indent"/>
    <w:basedOn w:val="1"/>
    <w:uiPriority w:val="99"/>
    <w:pPr>
      <w:spacing w:line="700" w:lineRule="exact"/>
      <w:ind w:left="960"/>
    </w:pPr>
    <w:rPr>
      <w:sz w:val="44"/>
    </w:rPr>
  </w:style>
  <w:style w:type="paragraph" w:customStyle="1" w:styleId="6">
    <w:name w:val="正文首行缩进 21"/>
    <w:basedOn w:val="3"/>
    <w:next w:val="1"/>
    <w:semiHidden/>
    <w:qFormat/>
    <w:uiPriority w:val="0"/>
    <w:pPr>
      <w:spacing w:before="100" w:beforeAutospacing="1" w:line="240" w:lineRule="auto"/>
      <w:ind w:left="0" w:firstLine="420" w:firstLineChars="200"/>
    </w:pPr>
    <w:rPr>
      <w:rFonts w:cs="Calibr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2025-05-07T02:51:46Z</dcterms:created>
  <dc:creator>cxl</dc:creator>
  <cp:lastModifiedBy>夜 / 很 静</cp:lastModifiedBy>
  <dcterms:modified xsi:type="dcterms:W3CDTF">2025-05-07T02:53:17Z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eyJoZGlkIjoiM2JkNzUyNjgyNWJiYmFhMGU3YmYxODAwM2VlM2ZiOTciLCJ1c2VySWQiOiIxMTc5MjQzOTAxIn0=</vt:lpwstr>
  </property>
  <property fmtid="{D5CDD505-2E9C-101B-9397-08002B2CF9AE}" pid="4" name="ICV">
    <vt:lpwstr>342638513B4C417FBAB8D64D59AD91A1_12</vt:lpwstr>
  </property>
</Properties>
</file>